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F0" w:rsidRPr="009E6A97" w:rsidRDefault="00D964F0">
      <w:pPr>
        <w:rPr>
          <w:rFonts w:ascii="Helvetica" w:hAnsi="Helvetica"/>
          <w:sz w:val="28"/>
        </w:rPr>
      </w:pPr>
      <w:bookmarkStart w:id="0" w:name="_GoBack"/>
      <w:bookmarkEnd w:id="0"/>
      <w:r w:rsidRPr="009E6A97">
        <w:rPr>
          <w:rFonts w:ascii="Helvetica" w:hAnsi="Helvetica"/>
          <w:sz w:val="28"/>
        </w:rPr>
        <w:t>Standard Course Syllabus</w:t>
      </w:r>
    </w:p>
    <w:p w:rsidR="00AA252A" w:rsidRPr="009E6A97" w:rsidRDefault="00D964F0">
      <w:pPr>
        <w:rPr>
          <w:rFonts w:ascii="Helvetica" w:hAnsi="Helvetica"/>
          <w:b/>
          <w:sz w:val="28"/>
        </w:rPr>
      </w:pPr>
      <w:r w:rsidRPr="009E6A97">
        <w:rPr>
          <w:rFonts w:ascii="Helvetica" w:hAnsi="Helvetica"/>
          <w:b/>
          <w:sz w:val="28"/>
        </w:rPr>
        <w:t xml:space="preserve">ARCH </w:t>
      </w:r>
      <w:r w:rsidR="00F76DF3" w:rsidRPr="009E6A97">
        <w:rPr>
          <w:rFonts w:ascii="Helvetica" w:hAnsi="Helvetica"/>
          <w:b/>
          <w:sz w:val="28"/>
        </w:rPr>
        <w:t>272</w:t>
      </w:r>
      <w:r w:rsidR="0018214C">
        <w:rPr>
          <w:rFonts w:ascii="Helvetica" w:hAnsi="Helvetica"/>
          <w:b/>
          <w:sz w:val="28"/>
        </w:rPr>
        <w:t>W</w:t>
      </w:r>
      <w:r w:rsidR="006A3D70" w:rsidRPr="009E6A97">
        <w:rPr>
          <w:rFonts w:ascii="Helvetica" w:hAnsi="Helvetica"/>
          <w:b/>
          <w:sz w:val="28"/>
        </w:rPr>
        <w:t>-3</w:t>
      </w:r>
      <w:r w:rsidR="006A3D70" w:rsidRPr="009E6A97">
        <w:rPr>
          <w:rFonts w:ascii="Helvetica" w:hAnsi="Helvetica"/>
          <w:b/>
          <w:sz w:val="28"/>
        </w:rPr>
        <w:tab/>
      </w:r>
      <w:r w:rsidR="00F76DF3" w:rsidRPr="009E6A97">
        <w:rPr>
          <w:rFonts w:ascii="Helvetica" w:hAnsi="Helvetica"/>
          <w:b/>
          <w:sz w:val="28"/>
        </w:rPr>
        <w:t>ARCHAEOLOGY OF THE OLD WORLD</w:t>
      </w:r>
    </w:p>
    <w:p w:rsidR="00D964F0" w:rsidRPr="00E96DEC" w:rsidRDefault="00D964F0">
      <w:pPr>
        <w:rPr>
          <w:rFonts w:ascii="Helvetica" w:hAnsi="Helvetica"/>
          <w:b/>
          <w:sz w:val="10"/>
        </w:rPr>
      </w:pPr>
    </w:p>
    <w:p w:rsidR="00027BE4" w:rsidRPr="0044094A" w:rsidRDefault="00AA252A" w:rsidP="00AA252A">
      <w:pPr>
        <w:jc w:val="both"/>
        <w:rPr>
          <w:rFonts w:ascii="Helvetica" w:hAnsi="Helvetica"/>
          <w:sz w:val="22"/>
        </w:rPr>
      </w:pPr>
      <w:r w:rsidRPr="0044094A">
        <w:rPr>
          <w:rFonts w:ascii="Helvetica" w:hAnsi="Helvetica"/>
          <w:sz w:val="22"/>
          <w:u w:val="single"/>
        </w:rPr>
        <w:t>Calendar Description</w:t>
      </w:r>
      <w:r w:rsidRPr="0044094A">
        <w:rPr>
          <w:rFonts w:ascii="Helvetica" w:hAnsi="Helvetica"/>
          <w:sz w:val="22"/>
        </w:rPr>
        <w:t xml:space="preserve">: </w:t>
      </w:r>
      <w:r w:rsidR="00F76DF3" w:rsidRPr="0044094A">
        <w:rPr>
          <w:rFonts w:ascii="Helvetica" w:hAnsi="Helvetica"/>
          <w:sz w:val="22"/>
        </w:rPr>
        <w:t xml:space="preserve">A survey of the major </w:t>
      </w:r>
      <w:proofErr w:type="spellStart"/>
      <w:r w:rsidR="00F76DF3" w:rsidRPr="0044094A">
        <w:rPr>
          <w:rFonts w:ascii="Helvetica" w:hAnsi="Helvetica"/>
          <w:sz w:val="22"/>
        </w:rPr>
        <w:t>centres</w:t>
      </w:r>
      <w:proofErr w:type="spellEnd"/>
      <w:r w:rsidR="00F76DF3" w:rsidRPr="0044094A">
        <w:rPr>
          <w:rFonts w:ascii="Helvetica" w:hAnsi="Helvetica"/>
          <w:sz w:val="22"/>
        </w:rPr>
        <w:t xml:space="preserve"> of Old World cultural development from the </w:t>
      </w:r>
      <w:proofErr w:type="spellStart"/>
      <w:r w:rsidR="00F76DF3" w:rsidRPr="0044094A">
        <w:rPr>
          <w:rFonts w:ascii="Helvetica" w:hAnsi="Helvetica"/>
          <w:sz w:val="22"/>
        </w:rPr>
        <w:t>Palaeolithic</w:t>
      </w:r>
      <w:proofErr w:type="spellEnd"/>
      <w:r w:rsidR="00F76DF3" w:rsidRPr="0044094A">
        <w:rPr>
          <w:rFonts w:ascii="Helvetica" w:hAnsi="Helvetica"/>
          <w:sz w:val="22"/>
        </w:rPr>
        <w:t xml:space="preserve"> to the Bronze Age. Basic concepts used in reconstructing prehistoric cultures, and the </w:t>
      </w:r>
      <w:proofErr w:type="spellStart"/>
      <w:r w:rsidR="00F76DF3" w:rsidRPr="0044094A">
        <w:rPr>
          <w:rFonts w:ascii="Helvetica" w:hAnsi="Helvetica"/>
          <w:sz w:val="22"/>
        </w:rPr>
        <w:t>artifactual</w:t>
      </w:r>
      <w:proofErr w:type="spellEnd"/>
      <w:r w:rsidR="00F76DF3" w:rsidRPr="0044094A">
        <w:rPr>
          <w:rFonts w:ascii="Helvetica" w:hAnsi="Helvetica"/>
          <w:sz w:val="22"/>
        </w:rPr>
        <w:t xml:space="preserve"> and contextual evidence for the development of culture. Prerequisite: ARCH 100 or 201. Breadth-Social Sciences.</w:t>
      </w:r>
    </w:p>
    <w:p w:rsidR="00027BE4" w:rsidRPr="00E96DEC" w:rsidRDefault="00027BE4" w:rsidP="00AA252A">
      <w:pPr>
        <w:jc w:val="both"/>
        <w:rPr>
          <w:rFonts w:ascii="Helvetica" w:hAnsi="Helvetica"/>
          <w:sz w:val="10"/>
        </w:rPr>
      </w:pPr>
    </w:p>
    <w:p w:rsidR="00F76DF3" w:rsidRPr="0044094A" w:rsidRDefault="00027BE4" w:rsidP="00F76DF3">
      <w:pPr>
        <w:jc w:val="both"/>
        <w:rPr>
          <w:rFonts w:ascii="Helvetica" w:hAnsi="Helvetica" w:cs="Arial"/>
          <w:sz w:val="22"/>
          <w:szCs w:val="20"/>
        </w:rPr>
      </w:pPr>
      <w:r w:rsidRPr="0044094A">
        <w:rPr>
          <w:rFonts w:ascii="Helvetica" w:hAnsi="Helvetica"/>
          <w:sz w:val="22"/>
          <w:u w:val="single"/>
        </w:rPr>
        <w:t>Example Course Outline Description</w:t>
      </w:r>
      <w:r w:rsidRPr="0044094A">
        <w:rPr>
          <w:rStyle w:val="FootnoteReference"/>
          <w:rFonts w:ascii="Helvetica" w:hAnsi="Helvetica"/>
          <w:sz w:val="22"/>
          <w:u w:val="single"/>
        </w:rPr>
        <w:footnoteReference w:id="1"/>
      </w:r>
      <w:r w:rsidRPr="0044094A">
        <w:rPr>
          <w:rFonts w:ascii="Helvetica" w:hAnsi="Helvetica"/>
          <w:sz w:val="22"/>
        </w:rPr>
        <w:t xml:space="preserve">: </w:t>
      </w:r>
      <w:r w:rsidR="00F76DF3" w:rsidRPr="0044094A">
        <w:rPr>
          <w:rFonts w:ascii="Helvetica" w:hAnsi="Helvetica" w:cs="Arial"/>
          <w:sz w:val="22"/>
          <w:szCs w:val="20"/>
        </w:rPr>
        <w:t>Course will increase student awareness of the origin and development of ancient Old World cultures and the contributions made by ancient peoples to the human experience. It presents an overview of the major Old World cultures</w:t>
      </w:r>
      <w:r w:rsidR="00F5432C">
        <w:rPr>
          <w:rFonts w:ascii="Helvetica" w:hAnsi="Helvetica" w:cs="Arial"/>
          <w:sz w:val="22"/>
          <w:szCs w:val="20"/>
        </w:rPr>
        <w:t xml:space="preserve"> and civilizations</w:t>
      </w:r>
      <w:r w:rsidR="00F76DF3" w:rsidRPr="0044094A">
        <w:rPr>
          <w:rFonts w:ascii="Helvetica" w:hAnsi="Helvetica" w:cs="Arial"/>
          <w:sz w:val="22"/>
          <w:szCs w:val="20"/>
        </w:rPr>
        <w:t xml:space="preserve"> from the </w:t>
      </w:r>
      <w:proofErr w:type="spellStart"/>
      <w:r w:rsidR="00F76DF3" w:rsidRPr="0044094A">
        <w:rPr>
          <w:rFonts w:ascii="Helvetica" w:hAnsi="Helvetica" w:cs="Arial"/>
          <w:sz w:val="22"/>
          <w:szCs w:val="20"/>
        </w:rPr>
        <w:t>Palaeolithic</w:t>
      </w:r>
      <w:proofErr w:type="spellEnd"/>
      <w:r w:rsidR="00F76DF3" w:rsidRPr="0044094A">
        <w:rPr>
          <w:rFonts w:ascii="Helvetica" w:hAnsi="Helvetica" w:cs="Arial"/>
          <w:sz w:val="22"/>
          <w:szCs w:val="20"/>
        </w:rPr>
        <w:t xml:space="preserve"> to the Bronze/Iron Age. For each time period, a discussion of global-scale cultural and environmental developments will be presented, followed by a more detailed comparative examination of cultural developments in two or three regions. This course is a lower division requirement that will provide students with the necessary background to enroll in upper division regional courses in Old World Archaeology.</w:t>
      </w:r>
    </w:p>
    <w:p w:rsidR="00D964F0" w:rsidRPr="00E96DEC" w:rsidRDefault="00D964F0" w:rsidP="00F76DF3">
      <w:pPr>
        <w:jc w:val="both"/>
        <w:rPr>
          <w:rFonts w:ascii="Helvetica" w:hAnsi="Helvetica"/>
          <w:sz w:val="10"/>
        </w:rPr>
      </w:pPr>
    </w:p>
    <w:p w:rsidR="0044094A" w:rsidRPr="0044094A" w:rsidRDefault="00D964F0">
      <w:pPr>
        <w:rPr>
          <w:rFonts w:ascii="Helvetica" w:hAnsi="Helvetica"/>
          <w:sz w:val="22"/>
        </w:rPr>
      </w:pPr>
      <w:r w:rsidRPr="0044094A">
        <w:rPr>
          <w:rFonts w:ascii="Helvetica" w:hAnsi="Helvetica"/>
          <w:sz w:val="22"/>
          <w:u w:val="single"/>
        </w:rPr>
        <w:t>The following topics must be covered</w:t>
      </w:r>
      <w:r w:rsidRPr="0044094A">
        <w:rPr>
          <w:rFonts w:ascii="Helvetica" w:hAnsi="Helvetica"/>
          <w:sz w:val="22"/>
        </w:rPr>
        <w:t>:</w:t>
      </w:r>
      <w:r w:rsidR="00F76DF3" w:rsidRPr="0044094A">
        <w:rPr>
          <w:rFonts w:ascii="Helvetica" w:hAnsi="Helvetica"/>
          <w:sz w:val="22"/>
        </w:rPr>
        <w:t xml:space="preserve"> </w:t>
      </w:r>
      <w:r w:rsidR="00F76DF3" w:rsidRPr="0044094A">
        <w:rPr>
          <w:rFonts w:ascii="Helvetica" w:hAnsi="Helvetica"/>
          <w:sz w:val="22"/>
          <w:szCs w:val="20"/>
        </w:rPr>
        <w:t>[optional areas in parentheses]:</w:t>
      </w:r>
    </w:p>
    <w:p w:rsidR="00DD08FA" w:rsidRPr="00E96DEC" w:rsidRDefault="00DD08FA">
      <w:pPr>
        <w:rPr>
          <w:rFonts w:ascii="Helvetica" w:hAnsi="Helvetica"/>
          <w:sz w:val="10"/>
        </w:rPr>
      </w:pPr>
    </w:p>
    <w:p w:rsidR="00F76DF3" w:rsidRPr="0044094A" w:rsidRDefault="00F76DF3" w:rsidP="00F76DF3">
      <w:pPr>
        <w:pStyle w:val="ListParagraph"/>
        <w:numPr>
          <w:ilvl w:val="0"/>
          <w:numId w:val="4"/>
        </w:numPr>
        <w:rPr>
          <w:rFonts w:ascii="Helvetica" w:hAnsi="Helvetica"/>
          <w:sz w:val="22"/>
          <w:szCs w:val="20"/>
        </w:rPr>
      </w:pPr>
      <w:r w:rsidRPr="0044094A">
        <w:rPr>
          <w:rFonts w:ascii="Helvetica" w:hAnsi="Helvetica"/>
          <w:sz w:val="22"/>
          <w:szCs w:val="20"/>
        </w:rPr>
        <w:t>Introduction to Old World Regions</w:t>
      </w:r>
    </w:p>
    <w:p w:rsidR="00F76DF3" w:rsidRPr="0044094A" w:rsidRDefault="00F76DF3" w:rsidP="00F76DF3">
      <w:pPr>
        <w:pStyle w:val="ListParagraph"/>
        <w:numPr>
          <w:ilvl w:val="1"/>
          <w:numId w:val="4"/>
        </w:numPr>
        <w:rPr>
          <w:rFonts w:ascii="Helvetica" w:hAnsi="Helvetica"/>
          <w:sz w:val="22"/>
          <w:szCs w:val="20"/>
        </w:rPr>
      </w:pPr>
      <w:proofErr w:type="spellStart"/>
      <w:r w:rsidRPr="0044094A">
        <w:rPr>
          <w:rFonts w:ascii="Helvetica" w:hAnsi="Helvetica"/>
          <w:sz w:val="22"/>
          <w:szCs w:val="20"/>
        </w:rPr>
        <w:t>Palaeoenvironmental</w:t>
      </w:r>
      <w:proofErr w:type="spellEnd"/>
      <w:r w:rsidRPr="0044094A">
        <w:rPr>
          <w:rFonts w:ascii="Helvetica" w:hAnsi="Helvetica"/>
          <w:sz w:val="22"/>
          <w:szCs w:val="20"/>
        </w:rPr>
        <w:t xml:space="preserve"> History of the Old World: Late Pleistocene-Holocene</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Major Cultural Areas</w:t>
      </w:r>
    </w:p>
    <w:p w:rsidR="00F76DF3" w:rsidRPr="0044094A" w:rsidRDefault="00F76DF3" w:rsidP="00F76DF3">
      <w:pPr>
        <w:pStyle w:val="ListParagraph"/>
        <w:numPr>
          <w:ilvl w:val="0"/>
          <w:numId w:val="4"/>
        </w:numPr>
        <w:rPr>
          <w:rFonts w:ascii="Helvetica" w:hAnsi="Helvetica"/>
          <w:sz w:val="22"/>
          <w:szCs w:val="20"/>
        </w:rPr>
      </w:pPr>
      <w:r w:rsidRPr="0044094A">
        <w:rPr>
          <w:rFonts w:ascii="Helvetica" w:hAnsi="Helvetica"/>
          <w:sz w:val="22"/>
          <w:szCs w:val="20"/>
        </w:rPr>
        <w:t>History of Archaeology in the Old World</w:t>
      </w:r>
    </w:p>
    <w:p w:rsidR="00F76DF3" w:rsidRPr="0044094A" w:rsidRDefault="00F76DF3" w:rsidP="00F76DF3">
      <w:pPr>
        <w:pStyle w:val="ListParagraph"/>
        <w:numPr>
          <w:ilvl w:val="0"/>
          <w:numId w:val="4"/>
        </w:numPr>
        <w:rPr>
          <w:rFonts w:ascii="Helvetica" w:hAnsi="Helvetica"/>
          <w:sz w:val="22"/>
          <w:szCs w:val="20"/>
        </w:rPr>
      </w:pPr>
      <w:proofErr w:type="spellStart"/>
      <w:r w:rsidRPr="0044094A">
        <w:rPr>
          <w:rFonts w:ascii="Helvetica" w:hAnsi="Helvetica"/>
          <w:sz w:val="22"/>
          <w:szCs w:val="20"/>
        </w:rPr>
        <w:t>Palaeolithic</w:t>
      </w:r>
      <w:proofErr w:type="spellEnd"/>
      <w:r w:rsidRPr="0044094A">
        <w:rPr>
          <w:rFonts w:ascii="Helvetica" w:hAnsi="Helvetica"/>
          <w:sz w:val="22"/>
          <w:szCs w:val="20"/>
        </w:rPr>
        <w:t xml:space="preserve"> Period</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Africa</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Europe</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N</w:t>
      </w:r>
      <w:r w:rsidR="00F5432C">
        <w:rPr>
          <w:rFonts w:ascii="Helvetica" w:hAnsi="Helvetica"/>
          <w:sz w:val="22"/>
          <w:szCs w:val="20"/>
        </w:rPr>
        <w:t>ear East</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w:t>
      </w:r>
      <w:r w:rsidR="00F5432C">
        <w:rPr>
          <w:rFonts w:ascii="Helvetica" w:hAnsi="Helvetica"/>
          <w:sz w:val="22"/>
          <w:szCs w:val="20"/>
        </w:rPr>
        <w:t>Asia</w:t>
      </w:r>
      <w:r w:rsidRPr="0044094A">
        <w:rPr>
          <w:rFonts w:ascii="Helvetica" w:hAnsi="Helvetica"/>
          <w:sz w:val="22"/>
          <w:szCs w:val="20"/>
        </w:rPr>
        <w:t>]</w:t>
      </w:r>
    </w:p>
    <w:p w:rsidR="00F76DF3" w:rsidRPr="0044094A" w:rsidRDefault="00F76DF3" w:rsidP="00F76DF3">
      <w:pPr>
        <w:pStyle w:val="ListParagraph"/>
        <w:numPr>
          <w:ilvl w:val="0"/>
          <w:numId w:val="4"/>
        </w:numPr>
        <w:rPr>
          <w:rFonts w:ascii="Helvetica" w:hAnsi="Helvetica"/>
          <w:sz w:val="22"/>
          <w:szCs w:val="20"/>
        </w:rPr>
      </w:pPr>
      <w:r w:rsidRPr="0044094A">
        <w:rPr>
          <w:rFonts w:ascii="Helvetica" w:hAnsi="Helvetica"/>
          <w:sz w:val="22"/>
          <w:szCs w:val="20"/>
        </w:rPr>
        <w:t>Mesolithic/Epi-</w:t>
      </w:r>
      <w:proofErr w:type="spellStart"/>
      <w:r w:rsidRPr="0044094A">
        <w:rPr>
          <w:rFonts w:ascii="Helvetica" w:hAnsi="Helvetica"/>
          <w:sz w:val="22"/>
          <w:szCs w:val="20"/>
        </w:rPr>
        <w:t>Palaeolithic</w:t>
      </w:r>
      <w:proofErr w:type="spellEnd"/>
      <w:r w:rsidRPr="0044094A">
        <w:rPr>
          <w:rFonts w:ascii="Helvetica" w:hAnsi="Helvetica"/>
          <w:sz w:val="22"/>
          <w:szCs w:val="20"/>
        </w:rPr>
        <w:t xml:space="preserve"> Period</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Europe</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Near East</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[Japan]</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Oceania: Peopling of Australia</w:t>
      </w:r>
    </w:p>
    <w:p w:rsidR="00F76DF3" w:rsidRPr="0044094A" w:rsidRDefault="00F76DF3" w:rsidP="00F76DF3">
      <w:pPr>
        <w:pStyle w:val="ListParagraph"/>
        <w:numPr>
          <w:ilvl w:val="0"/>
          <w:numId w:val="4"/>
        </w:numPr>
        <w:rPr>
          <w:rFonts w:ascii="Helvetica" w:hAnsi="Helvetica"/>
          <w:sz w:val="22"/>
          <w:szCs w:val="20"/>
        </w:rPr>
      </w:pPr>
      <w:r w:rsidRPr="0044094A">
        <w:rPr>
          <w:rFonts w:ascii="Helvetica" w:hAnsi="Helvetica"/>
          <w:sz w:val="22"/>
          <w:szCs w:val="20"/>
        </w:rPr>
        <w:t>Neolithic Period</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Theories on the Origins of Old World Agriculture</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Near East: Levant, Zagros, [Anatolia]</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Europe</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China/Japan</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[Indus Valley]</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[Southeast Asia]</w:t>
      </w:r>
    </w:p>
    <w:p w:rsidR="00F76DF3" w:rsidRPr="0044094A" w:rsidRDefault="00F76DF3" w:rsidP="00F76DF3">
      <w:pPr>
        <w:pStyle w:val="ListParagraph"/>
        <w:numPr>
          <w:ilvl w:val="0"/>
          <w:numId w:val="4"/>
        </w:numPr>
        <w:rPr>
          <w:rFonts w:ascii="Helvetica" w:hAnsi="Helvetica"/>
          <w:sz w:val="22"/>
          <w:szCs w:val="20"/>
        </w:rPr>
      </w:pPr>
      <w:r w:rsidRPr="0044094A">
        <w:rPr>
          <w:rFonts w:ascii="Helvetica" w:hAnsi="Helvetica"/>
          <w:sz w:val="22"/>
          <w:szCs w:val="20"/>
        </w:rPr>
        <w:t>Emergence of Social Complexity and the Origin and Decline of Early States</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Theories on the Development of Old World Early States</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 xml:space="preserve">Mesopotamia: Sumer, Akkad </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Egypt</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 xml:space="preserve">Europe: Megaliths, [Minoans, </w:t>
      </w:r>
      <w:proofErr w:type="spellStart"/>
      <w:r w:rsidRPr="0044094A">
        <w:rPr>
          <w:rFonts w:ascii="Helvetica" w:hAnsi="Helvetica"/>
          <w:sz w:val="22"/>
          <w:szCs w:val="20"/>
        </w:rPr>
        <w:t>Mycenaeans</w:t>
      </w:r>
      <w:proofErr w:type="spellEnd"/>
      <w:r w:rsidRPr="0044094A">
        <w:rPr>
          <w:rFonts w:ascii="Helvetica" w:hAnsi="Helvetica"/>
          <w:sz w:val="22"/>
          <w:szCs w:val="20"/>
        </w:rPr>
        <w:t>]</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 xml:space="preserve">Indus Valley: </w:t>
      </w:r>
      <w:proofErr w:type="spellStart"/>
      <w:r w:rsidRPr="0044094A">
        <w:rPr>
          <w:rFonts w:ascii="Helvetica" w:hAnsi="Helvetica"/>
          <w:sz w:val="22"/>
          <w:szCs w:val="20"/>
        </w:rPr>
        <w:t>Harappan</w:t>
      </w:r>
      <w:proofErr w:type="spellEnd"/>
      <w:r w:rsidRPr="0044094A">
        <w:rPr>
          <w:rFonts w:ascii="Helvetica" w:hAnsi="Helvetica"/>
          <w:sz w:val="22"/>
          <w:szCs w:val="20"/>
        </w:rPr>
        <w:t xml:space="preserve"> </w:t>
      </w:r>
      <w:proofErr w:type="spellStart"/>
      <w:r w:rsidRPr="0044094A">
        <w:rPr>
          <w:rFonts w:ascii="Helvetica" w:hAnsi="Helvetica"/>
          <w:sz w:val="22"/>
          <w:szCs w:val="20"/>
        </w:rPr>
        <w:t>Civilisation</w:t>
      </w:r>
      <w:proofErr w:type="spellEnd"/>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 xml:space="preserve">China: Shang </w:t>
      </w:r>
      <w:proofErr w:type="spellStart"/>
      <w:r w:rsidRPr="0044094A">
        <w:rPr>
          <w:rFonts w:ascii="Helvetica" w:hAnsi="Helvetica"/>
          <w:sz w:val="22"/>
          <w:szCs w:val="20"/>
        </w:rPr>
        <w:t>Civilisation</w:t>
      </w:r>
      <w:proofErr w:type="spellEnd"/>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[Pre-Colonial African Kingdoms]</w:t>
      </w:r>
    </w:p>
    <w:p w:rsidR="00F76DF3" w:rsidRPr="0044094A" w:rsidRDefault="00F76DF3" w:rsidP="00F76DF3">
      <w:pPr>
        <w:pStyle w:val="ListParagraph"/>
        <w:numPr>
          <w:ilvl w:val="1"/>
          <w:numId w:val="4"/>
        </w:numPr>
        <w:rPr>
          <w:rFonts w:ascii="Helvetica" w:hAnsi="Helvetica"/>
          <w:sz w:val="22"/>
          <w:szCs w:val="20"/>
        </w:rPr>
      </w:pPr>
      <w:r w:rsidRPr="0044094A">
        <w:rPr>
          <w:rFonts w:ascii="Helvetica" w:hAnsi="Helvetica"/>
          <w:sz w:val="22"/>
          <w:szCs w:val="20"/>
        </w:rPr>
        <w:t xml:space="preserve">[Southeast Asia: Khmer </w:t>
      </w:r>
      <w:proofErr w:type="spellStart"/>
      <w:r w:rsidRPr="0044094A">
        <w:rPr>
          <w:rFonts w:ascii="Helvetica" w:hAnsi="Helvetica"/>
          <w:sz w:val="22"/>
          <w:szCs w:val="20"/>
        </w:rPr>
        <w:t>Civilisation</w:t>
      </w:r>
      <w:proofErr w:type="spellEnd"/>
      <w:r w:rsidRPr="0044094A">
        <w:rPr>
          <w:rFonts w:ascii="Helvetica" w:hAnsi="Helvetica"/>
          <w:sz w:val="22"/>
          <w:szCs w:val="20"/>
        </w:rPr>
        <w:t>]</w:t>
      </w:r>
    </w:p>
    <w:p w:rsidR="002B336E" w:rsidRDefault="002B336E">
      <w:pPr>
        <w:rPr>
          <w:rFonts w:ascii="Helvetica" w:hAnsi="Helvetica"/>
          <w:sz w:val="22"/>
          <w:szCs w:val="20"/>
        </w:rPr>
      </w:pPr>
    </w:p>
    <w:p w:rsidR="00D964F0" w:rsidRPr="00E96DEC" w:rsidRDefault="00D964F0">
      <w:pPr>
        <w:rPr>
          <w:rFonts w:ascii="Helvetica" w:hAnsi="Helvetica"/>
          <w:sz w:val="10"/>
        </w:rPr>
      </w:pPr>
    </w:p>
    <w:p w:rsidR="0044094A" w:rsidRPr="00E96DEC" w:rsidRDefault="00D964F0" w:rsidP="0044094A">
      <w:pPr>
        <w:rPr>
          <w:rFonts w:ascii="Helvetica" w:hAnsi="Helvetica"/>
          <w:sz w:val="22"/>
        </w:rPr>
      </w:pPr>
      <w:r w:rsidRPr="0044094A">
        <w:rPr>
          <w:rFonts w:ascii="Helvetica" w:hAnsi="Helvetica"/>
          <w:sz w:val="22"/>
          <w:u w:val="single"/>
        </w:rPr>
        <w:t>Possible Textbooks</w:t>
      </w:r>
      <w:r w:rsidRPr="0044094A">
        <w:rPr>
          <w:rFonts w:ascii="Helvetica" w:hAnsi="Helvetica"/>
          <w:sz w:val="22"/>
        </w:rPr>
        <w:t>:</w:t>
      </w:r>
      <w:r w:rsidR="00E96DEC">
        <w:rPr>
          <w:rFonts w:ascii="Helvetica" w:hAnsi="Helvetica"/>
          <w:sz w:val="22"/>
        </w:rPr>
        <w:t xml:space="preserve"> </w:t>
      </w:r>
      <w:r w:rsidR="0044094A" w:rsidRPr="0044094A">
        <w:rPr>
          <w:rFonts w:ascii="Helvetica" w:hAnsi="Helvetica"/>
          <w:sz w:val="22"/>
          <w:szCs w:val="20"/>
        </w:rPr>
        <w:t>(in order of preference):</w:t>
      </w:r>
    </w:p>
    <w:p w:rsidR="00DD08FA" w:rsidRPr="0044094A" w:rsidRDefault="00DD08FA" w:rsidP="00DD08FA">
      <w:pPr>
        <w:jc w:val="both"/>
        <w:rPr>
          <w:rFonts w:ascii="Helvetica" w:hAnsi="Helvetica"/>
          <w:sz w:val="10"/>
        </w:rPr>
      </w:pPr>
    </w:p>
    <w:p w:rsidR="0044094A" w:rsidRPr="00E96DEC" w:rsidRDefault="00B4294C" w:rsidP="00E96DEC">
      <w:pPr>
        <w:ind w:firstLine="720"/>
        <w:rPr>
          <w:rFonts w:ascii="Helvetica" w:hAnsi="Helvetica"/>
          <w:sz w:val="22"/>
          <w:szCs w:val="20"/>
        </w:rPr>
      </w:pPr>
      <w:r>
        <w:rPr>
          <w:rFonts w:ascii="Helvetica" w:hAnsi="Helvetica"/>
          <w:sz w:val="22"/>
          <w:szCs w:val="20"/>
        </w:rPr>
        <w:t xml:space="preserve">1) </w:t>
      </w:r>
      <w:r w:rsidR="0044094A" w:rsidRPr="0044094A">
        <w:rPr>
          <w:rFonts w:ascii="Helvetica" w:hAnsi="Helvetica"/>
          <w:sz w:val="22"/>
          <w:szCs w:val="20"/>
        </w:rPr>
        <w:t xml:space="preserve">Fagan, Brian M. 2009. </w:t>
      </w:r>
      <w:r w:rsidR="0044094A" w:rsidRPr="0044094A">
        <w:rPr>
          <w:rFonts w:ascii="Helvetica" w:hAnsi="Helvetica"/>
          <w:i/>
          <w:sz w:val="22"/>
          <w:szCs w:val="20"/>
        </w:rPr>
        <w:t>People of the Earth</w:t>
      </w:r>
      <w:r w:rsidR="0044094A" w:rsidRPr="0044094A">
        <w:rPr>
          <w:rFonts w:ascii="Helvetica" w:hAnsi="Helvetica"/>
          <w:sz w:val="22"/>
          <w:szCs w:val="20"/>
        </w:rPr>
        <w:t>. 13</w:t>
      </w:r>
      <w:r w:rsidR="0044094A" w:rsidRPr="0044094A">
        <w:rPr>
          <w:rFonts w:ascii="Helvetica" w:hAnsi="Helvetica"/>
          <w:sz w:val="22"/>
          <w:szCs w:val="20"/>
          <w:vertAlign w:val="superscript"/>
        </w:rPr>
        <w:t>th</w:t>
      </w:r>
      <w:r w:rsidR="0044094A" w:rsidRPr="0044094A">
        <w:rPr>
          <w:rFonts w:ascii="Helvetica" w:hAnsi="Helvetica"/>
          <w:sz w:val="22"/>
          <w:szCs w:val="20"/>
        </w:rPr>
        <w:t xml:space="preserve"> Edition. </w:t>
      </w:r>
      <w:r w:rsidR="0044094A">
        <w:rPr>
          <w:rFonts w:ascii="Helvetica" w:hAnsi="Helvetica"/>
          <w:sz w:val="22"/>
          <w:szCs w:val="20"/>
        </w:rPr>
        <w:t>Pearson</w:t>
      </w:r>
      <w:r w:rsidR="0044094A" w:rsidRPr="0044094A">
        <w:rPr>
          <w:rFonts w:ascii="Helvetica" w:hAnsi="Helvetica"/>
          <w:sz w:val="22"/>
          <w:szCs w:val="20"/>
        </w:rPr>
        <w:t xml:space="preserve">. </w:t>
      </w:r>
      <w:r w:rsidR="0044094A" w:rsidRPr="0044094A">
        <w:rPr>
          <w:rFonts w:ascii="Helvetica" w:hAnsi="Helvetica"/>
          <w:sz w:val="22"/>
        </w:rPr>
        <w:t>9780205735679</w:t>
      </w:r>
      <w:r w:rsidR="00E96DEC">
        <w:rPr>
          <w:rFonts w:ascii="Helvetica" w:hAnsi="Helvetica"/>
          <w:sz w:val="22"/>
        </w:rPr>
        <w:t>.</w:t>
      </w:r>
    </w:p>
    <w:p w:rsidR="0044094A" w:rsidRPr="00E96DEC" w:rsidRDefault="00B4294C" w:rsidP="00E96DEC">
      <w:pPr>
        <w:ind w:firstLine="720"/>
        <w:rPr>
          <w:rFonts w:ascii="Helvetica" w:hAnsi="Helvetica"/>
          <w:sz w:val="22"/>
          <w:szCs w:val="20"/>
        </w:rPr>
      </w:pPr>
      <w:r>
        <w:rPr>
          <w:rFonts w:ascii="Helvetica" w:hAnsi="Helvetica"/>
          <w:sz w:val="22"/>
          <w:szCs w:val="20"/>
        </w:rPr>
        <w:t xml:space="preserve">2) </w:t>
      </w:r>
      <w:proofErr w:type="spellStart"/>
      <w:r w:rsidR="0044094A" w:rsidRPr="0044094A">
        <w:rPr>
          <w:rFonts w:ascii="Helvetica" w:hAnsi="Helvetica"/>
          <w:sz w:val="22"/>
          <w:szCs w:val="20"/>
        </w:rPr>
        <w:t>Wenke</w:t>
      </w:r>
      <w:proofErr w:type="spellEnd"/>
      <w:r w:rsidR="0044094A" w:rsidRPr="0044094A">
        <w:rPr>
          <w:rFonts w:ascii="Helvetica" w:hAnsi="Helvetica"/>
          <w:sz w:val="22"/>
          <w:szCs w:val="20"/>
        </w:rPr>
        <w:t xml:space="preserve">, R.J &amp; D.I. </w:t>
      </w:r>
      <w:proofErr w:type="spellStart"/>
      <w:r w:rsidR="0044094A" w:rsidRPr="0044094A">
        <w:rPr>
          <w:rFonts w:ascii="Helvetica" w:hAnsi="Helvetica"/>
          <w:sz w:val="22"/>
          <w:szCs w:val="20"/>
        </w:rPr>
        <w:t>Olszewski</w:t>
      </w:r>
      <w:proofErr w:type="spellEnd"/>
      <w:r w:rsidR="0044094A" w:rsidRPr="0044094A">
        <w:rPr>
          <w:rFonts w:ascii="Helvetica" w:hAnsi="Helvetica"/>
          <w:sz w:val="22"/>
          <w:szCs w:val="20"/>
        </w:rPr>
        <w:t xml:space="preserve">. 2007. </w:t>
      </w:r>
      <w:r w:rsidR="0044094A" w:rsidRPr="0044094A">
        <w:rPr>
          <w:rFonts w:ascii="Helvetica" w:hAnsi="Helvetica"/>
          <w:i/>
          <w:sz w:val="22"/>
          <w:szCs w:val="20"/>
        </w:rPr>
        <w:t>Patterns in Prehistory</w:t>
      </w:r>
      <w:r w:rsidR="0044094A" w:rsidRPr="0044094A">
        <w:rPr>
          <w:rFonts w:ascii="Helvetica" w:hAnsi="Helvetica"/>
          <w:sz w:val="22"/>
          <w:szCs w:val="20"/>
        </w:rPr>
        <w:t>. 5</w:t>
      </w:r>
      <w:r w:rsidR="0044094A" w:rsidRPr="0044094A">
        <w:rPr>
          <w:rFonts w:ascii="Helvetica" w:hAnsi="Helvetica"/>
          <w:sz w:val="22"/>
          <w:szCs w:val="20"/>
          <w:vertAlign w:val="superscript"/>
        </w:rPr>
        <w:t>th</w:t>
      </w:r>
      <w:r w:rsidR="0044094A" w:rsidRPr="0044094A">
        <w:rPr>
          <w:rFonts w:ascii="Helvetica" w:hAnsi="Helvetica"/>
          <w:sz w:val="22"/>
          <w:szCs w:val="20"/>
        </w:rPr>
        <w:t xml:space="preserve"> Edition. Oxford</w:t>
      </w:r>
      <w:r w:rsidR="0044094A" w:rsidRPr="00E96DEC">
        <w:rPr>
          <w:rFonts w:ascii="Helvetica" w:hAnsi="Helvetica"/>
          <w:sz w:val="22"/>
          <w:szCs w:val="20"/>
        </w:rPr>
        <w:t xml:space="preserve">. </w:t>
      </w:r>
      <w:r w:rsidR="0044094A" w:rsidRPr="00E96DEC">
        <w:rPr>
          <w:rStyle w:val="formattedisbn13"/>
          <w:rFonts w:ascii="Helvetica" w:hAnsi="Helvetica"/>
          <w:sz w:val="22"/>
        </w:rPr>
        <w:t>9780195169287</w:t>
      </w:r>
      <w:r w:rsidR="00E96DEC">
        <w:rPr>
          <w:rStyle w:val="formattedisbn13"/>
          <w:rFonts w:ascii="Helvetica" w:hAnsi="Helvetica"/>
          <w:sz w:val="22"/>
        </w:rPr>
        <w:t>.</w:t>
      </w:r>
    </w:p>
    <w:p w:rsidR="00D964F0" w:rsidRPr="00E96DEC" w:rsidRDefault="00B4294C" w:rsidP="00E96DEC">
      <w:pPr>
        <w:ind w:firstLine="720"/>
        <w:rPr>
          <w:rFonts w:ascii="Helvetica" w:hAnsi="Helvetica"/>
          <w:sz w:val="22"/>
          <w:szCs w:val="20"/>
        </w:rPr>
      </w:pPr>
      <w:r>
        <w:rPr>
          <w:rFonts w:ascii="Helvetica" w:hAnsi="Helvetica"/>
          <w:sz w:val="22"/>
          <w:szCs w:val="20"/>
        </w:rPr>
        <w:t xml:space="preserve">3) </w:t>
      </w:r>
      <w:proofErr w:type="spellStart"/>
      <w:r w:rsidR="00E96DEC">
        <w:rPr>
          <w:rFonts w:ascii="Helvetica" w:hAnsi="Helvetica"/>
          <w:sz w:val="22"/>
          <w:szCs w:val="20"/>
        </w:rPr>
        <w:t>Scarre</w:t>
      </w:r>
      <w:proofErr w:type="spellEnd"/>
      <w:r w:rsidR="00E96DEC">
        <w:rPr>
          <w:rFonts w:ascii="Helvetica" w:hAnsi="Helvetica"/>
          <w:sz w:val="22"/>
          <w:szCs w:val="20"/>
        </w:rPr>
        <w:t>, C. &amp; B.M. Fagan. 2008</w:t>
      </w:r>
      <w:r w:rsidR="0044094A" w:rsidRPr="0044094A">
        <w:rPr>
          <w:rFonts w:ascii="Helvetica" w:hAnsi="Helvetica"/>
          <w:sz w:val="22"/>
          <w:szCs w:val="20"/>
        </w:rPr>
        <w:t xml:space="preserve">. </w:t>
      </w:r>
      <w:r w:rsidR="0044094A" w:rsidRPr="0044094A">
        <w:rPr>
          <w:rFonts w:ascii="Helvetica" w:hAnsi="Helvetica"/>
          <w:i/>
          <w:sz w:val="22"/>
          <w:szCs w:val="20"/>
        </w:rPr>
        <w:t>Ancient Civilizations</w:t>
      </w:r>
      <w:r w:rsidR="00E96DEC">
        <w:rPr>
          <w:rFonts w:ascii="Helvetica" w:hAnsi="Helvetica"/>
          <w:sz w:val="22"/>
          <w:szCs w:val="20"/>
        </w:rPr>
        <w:t>. 3</w:t>
      </w:r>
      <w:r w:rsidR="00E96DEC" w:rsidRPr="00E96DEC">
        <w:rPr>
          <w:rFonts w:ascii="Helvetica" w:hAnsi="Helvetica"/>
          <w:sz w:val="22"/>
          <w:szCs w:val="20"/>
          <w:vertAlign w:val="superscript"/>
        </w:rPr>
        <w:t>rd</w:t>
      </w:r>
      <w:r w:rsidR="00E96DEC">
        <w:rPr>
          <w:rFonts w:ascii="Helvetica" w:hAnsi="Helvetica"/>
          <w:sz w:val="22"/>
          <w:szCs w:val="20"/>
        </w:rPr>
        <w:t xml:space="preserve"> </w:t>
      </w:r>
      <w:r w:rsidR="0044094A" w:rsidRPr="0044094A">
        <w:rPr>
          <w:rFonts w:ascii="Helvetica" w:hAnsi="Helvetica"/>
          <w:sz w:val="22"/>
          <w:szCs w:val="20"/>
        </w:rPr>
        <w:t>Edition. Pearson</w:t>
      </w:r>
      <w:r w:rsidR="0044094A" w:rsidRPr="00E96DEC">
        <w:rPr>
          <w:rFonts w:ascii="Helvetica" w:hAnsi="Helvetica"/>
          <w:sz w:val="22"/>
          <w:szCs w:val="20"/>
        </w:rPr>
        <w:t>.</w:t>
      </w:r>
      <w:r w:rsidR="00E96DEC" w:rsidRPr="00E96DEC">
        <w:rPr>
          <w:rFonts w:ascii="Helvetica" w:hAnsi="Helvetica"/>
          <w:sz w:val="22"/>
          <w:szCs w:val="20"/>
        </w:rPr>
        <w:t xml:space="preserve"> </w:t>
      </w:r>
      <w:r w:rsidR="00E96DEC" w:rsidRPr="00E96DEC">
        <w:rPr>
          <w:rFonts w:ascii="Helvetica" w:hAnsi="Helvetica"/>
          <w:sz w:val="22"/>
        </w:rPr>
        <w:t>9780131928787</w:t>
      </w:r>
      <w:r w:rsidR="00E96DEC">
        <w:rPr>
          <w:rFonts w:ascii="Helvetica" w:hAnsi="Helvetica"/>
          <w:sz w:val="22"/>
          <w:szCs w:val="20"/>
        </w:rPr>
        <w:t>.</w:t>
      </w:r>
    </w:p>
    <w:sectPr w:rsidR="00D964F0" w:rsidRPr="00E96DEC" w:rsidSect="009C2409">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A8" w:rsidRDefault="000B56A8">
      <w:r>
        <w:separator/>
      </w:r>
    </w:p>
  </w:endnote>
  <w:endnote w:type="continuationSeparator" w:id="0">
    <w:p w:rsidR="000B56A8" w:rsidRDefault="000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altName w:val="Microsoft Sans Serif"/>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A8" w:rsidRDefault="000B56A8">
      <w:r>
        <w:separator/>
      </w:r>
    </w:p>
  </w:footnote>
  <w:footnote w:type="continuationSeparator" w:id="0">
    <w:p w:rsidR="000B56A8" w:rsidRDefault="000B56A8">
      <w:r>
        <w:continuationSeparator/>
      </w:r>
    </w:p>
  </w:footnote>
  <w:footnote w:id="1">
    <w:p w:rsidR="0044094A" w:rsidRPr="00DD08FA" w:rsidRDefault="0044094A">
      <w:pPr>
        <w:pStyle w:val="FootnoteText"/>
        <w:rPr>
          <w:rFonts w:ascii="Helvetica" w:hAnsi="Helvetica"/>
        </w:rPr>
      </w:pPr>
      <w:r w:rsidRPr="00DD08FA">
        <w:rPr>
          <w:rStyle w:val="FootnoteReference"/>
          <w:rFonts w:ascii="Helvetica" w:hAnsi="Helvetica"/>
          <w:sz w:val="22"/>
        </w:rPr>
        <w:footnoteRef/>
      </w:r>
      <w:r w:rsidRPr="00DD08FA">
        <w:rPr>
          <w:rFonts w:ascii="Helvetica" w:hAnsi="Helvetica"/>
          <w:sz w:val="22"/>
        </w:rPr>
        <w:t xml:space="preserve"> </w:t>
      </w:r>
      <w:r w:rsidRPr="00DD08FA">
        <w:rPr>
          <w:rFonts w:ascii="Helvetica" w:hAnsi="Helvetica"/>
          <w:sz w:val="20"/>
        </w:rPr>
        <w:t>Course coverage and materials are at the discretion of the instructor, but major changes in ARCH 201 course content should be approved by Archaeology Department Chair well in advance of the first day of classes.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42F1"/>
    <w:multiLevelType w:val="hybridMultilevel"/>
    <w:tmpl w:val="990A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54E78"/>
    <w:multiLevelType w:val="hybridMultilevel"/>
    <w:tmpl w:val="2B0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F78AB"/>
    <w:multiLevelType w:val="hybridMultilevel"/>
    <w:tmpl w:val="1A44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94301"/>
    <w:multiLevelType w:val="hybridMultilevel"/>
    <w:tmpl w:val="73F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0"/>
    <w:rsid w:val="00024526"/>
    <w:rsid w:val="00027BE4"/>
    <w:rsid w:val="000929F8"/>
    <w:rsid w:val="000B56A8"/>
    <w:rsid w:val="00120B7A"/>
    <w:rsid w:val="00140A84"/>
    <w:rsid w:val="0018214C"/>
    <w:rsid w:val="002B336E"/>
    <w:rsid w:val="0044094A"/>
    <w:rsid w:val="00497658"/>
    <w:rsid w:val="004D246D"/>
    <w:rsid w:val="006A3D70"/>
    <w:rsid w:val="007C632F"/>
    <w:rsid w:val="00813DF7"/>
    <w:rsid w:val="009A65B3"/>
    <w:rsid w:val="009C2409"/>
    <w:rsid w:val="009E6A97"/>
    <w:rsid w:val="00AA252A"/>
    <w:rsid w:val="00B4294C"/>
    <w:rsid w:val="00C16F97"/>
    <w:rsid w:val="00CD1AE0"/>
    <w:rsid w:val="00D571CC"/>
    <w:rsid w:val="00D964F0"/>
    <w:rsid w:val="00DD08FA"/>
    <w:rsid w:val="00E96DEC"/>
    <w:rsid w:val="00F5432C"/>
    <w:rsid w:val="00F76DF3"/>
    <w:rsid w:val="00FF58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74FB9-9D2E-4E22-9A69-197C34B6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F0"/>
    <w:pPr>
      <w:ind w:left="720"/>
      <w:contextualSpacing/>
    </w:pPr>
  </w:style>
  <w:style w:type="character" w:styleId="Hyperlink">
    <w:name w:val="Hyperlink"/>
    <w:basedOn w:val="DefaultParagraphFont"/>
    <w:uiPriority w:val="99"/>
    <w:semiHidden/>
    <w:unhideWhenUsed/>
    <w:rsid w:val="00D964F0"/>
    <w:rPr>
      <w:color w:val="0000FF" w:themeColor="hyperlink"/>
      <w:u w:val="single"/>
    </w:rPr>
  </w:style>
  <w:style w:type="paragraph" w:styleId="FootnoteText">
    <w:name w:val="footnote text"/>
    <w:basedOn w:val="Normal"/>
    <w:link w:val="FootnoteTextChar"/>
    <w:uiPriority w:val="99"/>
    <w:semiHidden/>
    <w:unhideWhenUsed/>
    <w:rsid w:val="00AA252A"/>
  </w:style>
  <w:style w:type="character" w:customStyle="1" w:styleId="FootnoteTextChar">
    <w:name w:val="Footnote Text Char"/>
    <w:basedOn w:val="DefaultParagraphFont"/>
    <w:link w:val="FootnoteText"/>
    <w:uiPriority w:val="99"/>
    <w:semiHidden/>
    <w:rsid w:val="00AA252A"/>
    <w:rPr>
      <w:sz w:val="24"/>
      <w:szCs w:val="24"/>
    </w:rPr>
  </w:style>
  <w:style w:type="character" w:styleId="FootnoteReference">
    <w:name w:val="footnote reference"/>
    <w:basedOn w:val="DefaultParagraphFont"/>
    <w:uiPriority w:val="99"/>
    <w:semiHidden/>
    <w:unhideWhenUsed/>
    <w:rsid w:val="00AA252A"/>
    <w:rPr>
      <w:vertAlign w:val="superscript"/>
    </w:rPr>
  </w:style>
  <w:style w:type="paragraph" w:customStyle="1" w:styleId="Body">
    <w:name w:val="Body"/>
    <w:rsid w:val="006A3D70"/>
    <w:rPr>
      <w:rFonts w:ascii="Helvetica" w:eastAsia="ヒラギノ角ゴ Pro W3" w:hAnsi="Helvetica" w:cs="Times New Roman"/>
      <w:color w:val="000000"/>
      <w:szCs w:val="20"/>
    </w:rPr>
  </w:style>
  <w:style w:type="character" w:customStyle="1" w:styleId="formattedisbn13">
    <w:name w:val="formattedisbn13"/>
    <w:basedOn w:val="DefaultParagraphFont"/>
    <w:rsid w:val="0044094A"/>
  </w:style>
  <w:style w:type="paragraph" w:styleId="BalloonText">
    <w:name w:val="Balloon Text"/>
    <w:basedOn w:val="Normal"/>
    <w:link w:val="BalloonTextChar"/>
    <w:semiHidden/>
    <w:unhideWhenUsed/>
    <w:rsid w:val="0018214C"/>
    <w:rPr>
      <w:rFonts w:ascii="Lucida Grande" w:hAnsi="Lucida Grande"/>
      <w:sz w:val="18"/>
      <w:szCs w:val="18"/>
    </w:rPr>
  </w:style>
  <w:style w:type="character" w:customStyle="1" w:styleId="BalloonTextChar">
    <w:name w:val="Balloon Text Char"/>
    <w:basedOn w:val="DefaultParagraphFont"/>
    <w:link w:val="BalloonText"/>
    <w:semiHidden/>
    <w:rsid w:val="001821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ugpabc</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Undergraduate PABC</dc:creator>
  <cp:keywords/>
  <cp:lastModifiedBy>Shannon</cp:lastModifiedBy>
  <cp:revision>2</cp:revision>
  <cp:lastPrinted>2012-01-12T17:13:00Z</cp:lastPrinted>
  <dcterms:created xsi:type="dcterms:W3CDTF">2021-08-09T22:29:00Z</dcterms:created>
  <dcterms:modified xsi:type="dcterms:W3CDTF">2021-08-09T22:29:00Z</dcterms:modified>
</cp:coreProperties>
</file>